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F2CF5" w14:textId="77777777" w:rsidR="00EA720E" w:rsidRDefault="00EA720E" w:rsidP="00EA720E">
      <w:r>
        <w:t>Terzo settore Triennio 2026-2028</w:t>
      </w:r>
    </w:p>
    <w:p w14:paraId="60BC6727" w14:textId="77777777" w:rsidR="00EA720E" w:rsidRDefault="00EA720E" w:rsidP="00EA720E"/>
    <w:p w14:paraId="36CE2D31" w14:textId="77777777" w:rsidR="00EA720E" w:rsidRDefault="00EA720E" w:rsidP="00EA720E">
      <w:r>
        <w:t xml:space="preserve">L’Avviso sostiene progetti territoriali che contribuiscano allo sviluppo sociale ed economico delle comunità locali, rafforzando la convergenza delle attività delle organizzazioni di volontariato, delle associazioni di promozione sociale e delle fondazioni del terzo settore verso gli obiettivi della programmazione regionale in ambito sociale. </w:t>
      </w:r>
    </w:p>
    <w:p w14:paraId="1EA88B77" w14:textId="77777777" w:rsidR="00EA720E" w:rsidRDefault="00EA720E" w:rsidP="00EA720E">
      <w:r w:rsidRPr="00140881">
        <w:rPr>
          <w:highlight w:val="yellow"/>
        </w:rPr>
        <w:t>SCADENZA 16.10.2026</w:t>
      </w:r>
      <w:r>
        <w:t xml:space="preserve"> </w:t>
      </w:r>
    </w:p>
    <w:p w14:paraId="42FB25D4" w14:textId="77777777" w:rsidR="00EA720E" w:rsidRDefault="00EA720E" w:rsidP="00EA720E">
      <w:r>
        <w:t>RICHIESTO IL COFINANZIAMENTO DEL 20%</w:t>
      </w:r>
    </w:p>
    <w:p w14:paraId="37E70870" w14:textId="77777777" w:rsidR="00EA720E" w:rsidRDefault="00EA720E" w:rsidP="00EA720E">
      <w:r>
        <w:t>I progetti territoriali da presentare devono fare riferimento almeno a una delle seguenti 4 priorità trasversali definite da Regione Lombardia:</w:t>
      </w:r>
    </w:p>
    <w:p w14:paraId="353B8309" w14:textId="77777777" w:rsidR="00EA720E" w:rsidRDefault="00EA720E" w:rsidP="00EA720E"/>
    <w:p w14:paraId="471EBBA6" w14:textId="77777777" w:rsidR="00EA720E" w:rsidRDefault="00EA720E" w:rsidP="00EA720E">
      <w:r>
        <w:t xml:space="preserve">    volontariato: promuovere la cultura del volontariato tra i giovani;</w:t>
      </w:r>
    </w:p>
    <w:p w14:paraId="01119ECF" w14:textId="77777777" w:rsidR="00EA720E" w:rsidRDefault="00EA720E" w:rsidP="00EA720E">
      <w:r>
        <w:t xml:space="preserve">    comunità: favorire esperienze di collaborazione e partecipazione (welfare generativo);</w:t>
      </w:r>
    </w:p>
    <w:p w14:paraId="1C0613F6" w14:textId="77777777" w:rsidR="00EA720E" w:rsidRDefault="00EA720E" w:rsidP="00EA720E">
      <w:r>
        <w:t xml:space="preserve">    prossimità: facilitare l’accesso dei cittadini alle opportunità offerte dal sistema dei servizi territoriali;</w:t>
      </w:r>
    </w:p>
    <w:p w14:paraId="30389704" w14:textId="77777777" w:rsidR="00EA720E" w:rsidRDefault="00EA720E" w:rsidP="00EA720E">
      <w:r>
        <w:t xml:space="preserve">    capacità: sviluppare collaborazioni e reti per accrescere la capacità di azione degli ETS;</w:t>
      </w:r>
    </w:p>
    <w:p w14:paraId="060640D9" w14:textId="77777777" w:rsidR="00EA720E" w:rsidRDefault="00EA720E" w:rsidP="00EA720E"/>
    <w:p w14:paraId="38F26C22" w14:textId="77777777" w:rsidR="00EA720E" w:rsidRDefault="00EA720E" w:rsidP="00EA720E">
      <w:r>
        <w:t>ed essere coerenti con solamente una delle 4 aree tematiche seguenti:</w:t>
      </w:r>
    </w:p>
    <w:p w14:paraId="472B2563" w14:textId="77777777" w:rsidR="00EA720E" w:rsidRDefault="00EA720E" w:rsidP="00EA720E"/>
    <w:p w14:paraId="5D461EA1" w14:textId="77777777" w:rsidR="00EA720E" w:rsidRDefault="00EA720E" w:rsidP="00EA720E">
      <w:r>
        <w:t xml:space="preserve">    Area Tematica 1 – Famiglia</w:t>
      </w:r>
    </w:p>
    <w:p w14:paraId="6611F442" w14:textId="77777777" w:rsidR="00EA720E" w:rsidRDefault="00EA720E" w:rsidP="00EA720E">
      <w:r>
        <w:t xml:space="preserve">    Area tematica 2 – Solidarietà Sociale</w:t>
      </w:r>
    </w:p>
    <w:p w14:paraId="59D465C9" w14:textId="77777777" w:rsidR="00EA720E" w:rsidRDefault="00EA720E" w:rsidP="00EA720E">
      <w:r>
        <w:t xml:space="preserve">    Area tematica 3 – Disabilità</w:t>
      </w:r>
    </w:p>
    <w:p w14:paraId="35B8EF09" w14:textId="4451B9BE" w:rsidR="00CC79D4" w:rsidRDefault="00EA720E" w:rsidP="00EA720E">
      <w:r>
        <w:t xml:space="preserve">    Area tematica 4 – Pari Opportunità</w:t>
      </w:r>
    </w:p>
    <w:p w14:paraId="7B97CF66" w14:textId="77777777" w:rsidR="00844721" w:rsidRDefault="00844721" w:rsidP="00EA720E"/>
    <w:p w14:paraId="327A8CDD" w14:textId="697891D5" w:rsidR="00844721" w:rsidRDefault="00844721" w:rsidP="00EA720E">
      <w:hyperlink r:id="rId4" w:history="1">
        <w:r w:rsidRPr="0079260B">
          <w:rPr>
            <w:rStyle w:val="Collegamentoipertestuale"/>
          </w:rPr>
          <w:t>https://www.bandi.regione.lombardia.it/servizi/servizio/catalogo/dettaglio/politiche-sociali/terzo-settore-volontariato/terzo-settore-triennio-2026-2028-RLJ12026054688</w:t>
        </w:r>
      </w:hyperlink>
      <w:r>
        <w:t xml:space="preserve"> </w:t>
      </w:r>
    </w:p>
    <w:sectPr w:rsidR="008447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FC0"/>
    <w:rsid w:val="00140881"/>
    <w:rsid w:val="006A5486"/>
    <w:rsid w:val="00844721"/>
    <w:rsid w:val="00B60FC0"/>
    <w:rsid w:val="00CC79D4"/>
    <w:rsid w:val="00D85A17"/>
    <w:rsid w:val="00D930B9"/>
    <w:rsid w:val="00EA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BA700"/>
  <w15:chartTrackingRefBased/>
  <w15:docId w15:val="{2F8C375F-64A7-422A-8D42-B347EF6C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60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0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0F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0F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0F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0F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0F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0F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0F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0F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0F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0F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0F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0F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0F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0F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0F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0F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0F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0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0F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0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0F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0F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0F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0F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0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0F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0FC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4472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4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andi.regione.lombardia.it/servizi/servizio/catalogo/dettaglio/politiche-sociali/terzo-settore-volontariato/terzo-settore-triennio-2026-2028-RLJ1202605468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Orsola Arianna</dc:creator>
  <cp:keywords/>
  <dc:description/>
  <cp:lastModifiedBy>Orsola Arianna</cp:lastModifiedBy>
  <cp:revision>4</cp:revision>
  <dcterms:created xsi:type="dcterms:W3CDTF">2026-09-19T07:17:00Z</dcterms:created>
  <dcterms:modified xsi:type="dcterms:W3CDTF">2026-09-19T07:18:00Z</dcterms:modified>
</cp:coreProperties>
</file>